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86CAC">
              <w:t>assurantiel</w:t>
            </w:r>
          </w:p>
          <w:p w:rsidR="009F2096" w:rsidRPr="00706B0D" w:rsidRDefault="00174CCE" w:rsidP="00217594">
            <w:pPr>
              <w:pStyle w:val="Titre1"/>
              <w:jc w:val="center"/>
              <w:outlineLvl w:val="0"/>
            </w:pPr>
            <w:r>
              <w:t>le</w:t>
            </w:r>
            <w:r w:rsidR="00706B0D">
              <w:t xml:space="preserve"> </w:t>
            </w:r>
            <w:r w:rsidR="00217594">
              <w:t>03 avril 2018</w:t>
            </w:r>
            <w:r>
              <w:t xml:space="preserve"> de </w:t>
            </w:r>
            <w:r w:rsidR="000F5DDE">
              <w:t>15</w:t>
            </w:r>
            <w:r>
              <w:t>h</w:t>
            </w:r>
            <w:r w:rsidR="000F5DDE">
              <w:t>00</w:t>
            </w:r>
            <w:r>
              <w:t xml:space="preserve"> à </w:t>
            </w:r>
            <w:r w:rsidR="000F5DDE">
              <w:t>17</w:t>
            </w:r>
            <w:r>
              <w:t>h</w:t>
            </w:r>
            <w:r w:rsidR="000F5DDE">
              <w:t>00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</w:t>
        </w:r>
        <w:bookmarkStart w:id="0" w:name="_GoBack"/>
        <w:bookmarkEnd w:id="0"/>
        <w:r>
          <w:rPr>
            <w:rStyle w:val="Lienhypertexte"/>
          </w:rPr>
          <w:t>8-SEC_SAGEMOA-UT@acpr.banque-france.fr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7594">
      <w:rPr>
        <w:noProof/>
      </w:rPr>
      <w:t>1</w:t>
    </w:r>
    <w:r>
      <w:fldChar w:fldCharType="end"/>
    </w:r>
    <w:r>
      <w:t xml:space="preserve"> sur </w:t>
    </w:r>
    <w:fldSimple w:instr=" NUMPAGES ">
      <w:r w:rsidR="0021759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0F5DDE"/>
    <w:rsid w:val="00174CCE"/>
    <w:rsid w:val="00217594"/>
    <w:rsid w:val="00706B0D"/>
    <w:rsid w:val="007B6E46"/>
    <w:rsid w:val="009F2096"/>
    <w:rsid w:val="00AF7F9F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2</cp:revision>
  <cp:lastPrinted>2003-12-05T09:59:00Z</cp:lastPrinted>
  <dcterms:created xsi:type="dcterms:W3CDTF">2018-03-13T09:54:00Z</dcterms:created>
  <dcterms:modified xsi:type="dcterms:W3CDTF">2018-03-13T09:54:00Z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